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B5" w:rsidRPr="004A7A70" w:rsidRDefault="00C44DA0" w:rsidP="00F87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руководителей!</w:t>
      </w:r>
    </w:p>
    <w:p w:rsidR="00871493" w:rsidRPr="00C62670" w:rsidRDefault="00C44DA0" w:rsidP="00C44D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</w:t>
      </w:r>
      <w:r w:rsidR="00F87DB5" w:rsidRPr="00C62670">
        <w:rPr>
          <w:rFonts w:ascii="Times New Roman" w:hAnsi="Times New Roman" w:cs="Times New Roman"/>
          <w:sz w:val="28"/>
          <w:szCs w:val="28"/>
        </w:rPr>
        <w:t xml:space="preserve"> сведения, что в соответствии с постановлением Правительства Саратовской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19 октября 2010 года № 493-П «</w:t>
      </w:r>
      <w:r w:rsidR="00F87DB5" w:rsidRPr="00C62670">
        <w:rPr>
          <w:rFonts w:ascii="Times New Roman" w:hAnsi="Times New Roman" w:cs="Times New Roman"/>
          <w:sz w:val="28"/>
          <w:szCs w:val="28"/>
        </w:rPr>
        <w:t>О смотре-конкурса по охране труда Саратовской области» министерство труда и социальной защиты области проводит смотр-конкурс по охране труда Саратовской области по итогам 2020 года.</w:t>
      </w:r>
    </w:p>
    <w:p w:rsidR="009B2DBB" w:rsidRPr="00C62670" w:rsidRDefault="009B2DBB" w:rsidP="00C44D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670">
        <w:rPr>
          <w:rFonts w:ascii="Times New Roman" w:hAnsi="Times New Roman" w:cs="Times New Roman"/>
          <w:sz w:val="28"/>
          <w:szCs w:val="28"/>
        </w:rPr>
        <w:t>Смотр-конкурс по охране труда Саратовской области (далее - конкурс) проводится министерством занятости, труда и миграции Саратовской области в рамках реализации государственной</w:t>
      </w:r>
      <w:r w:rsidR="00C44DA0">
        <w:rPr>
          <w:rFonts w:ascii="Times New Roman" w:hAnsi="Times New Roman" w:cs="Times New Roman"/>
          <w:sz w:val="28"/>
          <w:szCs w:val="28"/>
        </w:rPr>
        <w:t xml:space="preserve"> программы Саратовской области </w:t>
      </w:r>
      <w:r w:rsidRPr="00C62670">
        <w:rPr>
          <w:rFonts w:ascii="Times New Roman" w:hAnsi="Times New Roman" w:cs="Times New Roman"/>
          <w:sz w:val="28"/>
          <w:szCs w:val="28"/>
        </w:rPr>
        <w:t>Содействие занятости населения, совершенствование социально-трудовых отношений и регулирование трудовой миграции в Саратовской области до 2020 год</w:t>
      </w:r>
      <w:r w:rsidR="00C44DA0">
        <w:rPr>
          <w:rFonts w:ascii="Times New Roman" w:hAnsi="Times New Roman" w:cs="Times New Roman"/>
          <w:sz w:val="28"/>
          <w:szCs w:val="28"/>
        </w:rPr>
        <w:t>а</w:t>
      </w:r>
      <w:r w:rsidRPr="00C6267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Саратовской области от 3 октября 2013 г. № 525-П.</w:t>
      </w:r>
    </w:p>
    <w:p w:rsidR="006A7B6B" w:rsidRDefault="009B2DBB" w:rsidP="00C44D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670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44DA0">
        <w:rPr>
          <w:rFonts w:ascii="Times New Roman" w:hAnsi="Times New Roman" w:cs="Times New Roman"/>
          <w:sz w:val="28"/>
          <w:szCs w:val="28"/>
        </w:rPr>
        <w:t>могут участвовать</w:t>
      </w:r>
      <w:r w:rsidRPr="00C62670">
        <w:rPr>
          <w:rFonts w:ascii="Times New Roman" w:hAnsi="Times New Roman" w:cs="Times New Roman"/>
          <w:sz w:val="28"/>
          <w:szCs w:val="28"/>
        </w:rPr>
        <w:t xml:space="preserve"> юридические лица независимо от их организационно-правовой формы, находящиеся на территории Саратовской области,  или филиалы юридических лиц, находящиеся на территории Саратовской области, а также индивидуальные предприниматели (далее – организации), осуществляющие деятельность на территории Саратовской области,  добившиеся значительных успехов в обеспечении безопасных условий труда, в сокращении производственного травматизма и профессиональной заболеваемости в год, предшествующий году проведения конкурса (далее – отчетный</w:t>
      </w:r>
      <w:proofErr w:type="gramEnd"/>
      <w:r w:rsidRPr="00C62670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C44DA0" w:rsidRDefault="00C44DA0" w:rsidP="00C44D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DBB" w:rsidRDefault="006A7B6B" w:rsidP="00C44D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C44DA0">
        <w:rPr>
          <w:rFonts w:ascii="Times New Roman" w:hAnsi="Times New Roman" w:cs="Times New Roman"/>
          <w:sz w:val="28"/>
          <w:szCs w:val="28"/>
        </w:rPr>
        <w:t>необходимо перейти</w:t>
      </w:r>
      <w:r>
        <w:rPr>
          <w:rFonts w:ascii="Times New Roman" w:hAnsi="Times New Roman" w:cs="Times New Roman"/>
          <w:sz w:val="28"/>
          <w:szCs w:val="28"/>
        </w:rPr>
        <w:t xml:space="preserve"> по указанной ссылке: </w:t>
      </w:r>
      <w:hyperlink r:id="rId4" w:history="1">
        <w:r w:rsidR="00C44DA0" w:rsidRPr="0062067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https://docs.cntd.ru/document/933015314</w:t>
        </w:r>
      </w:hyperlink>
      <w:bookmarkStart w:id="0" w:name="Par43"/>
      <w:bookmarkEnd w:id="0"/>
    </w:p>
    <w:p w:rsidR="00C44DA0" w:rsidRPr="00C62670" w:rsidRDefault="00C44DA0" w:rsidP="00C44D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DBB" w:rsidRPr="00C62670" w:rsidRDefault="009B2DBB" w:rsidP="00C44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670">
        <w:rPr>
          <w:rFonts w:ascii="Times New Roman" w:hAnsi="Times New Roman" w:cs="Times New Roman"/>
          <w:sz w:val="28"/>
          <w:szCs w:val="28"/>
        </w:rPr>
        <w:tab/>
        <w:t xml:space="preserve">Заполненные заявки для участия в конкурсе </w:t>
      </w:r>
      <w:r w:rsidR="00C44DA0">
        <w:rPr>
          <w:rFonts w:ascii="Times New Roman" w:hAnsi="Times New Roman" w:cs="Times New Roman"/>
          <w:sz w:val="28"/>
          <w:szCs w:val="28"/>
        </w:rPr>
        <w:t>просим прис</w:t>
      </w:r>
      <w:r w:rsidRPr="00C62670">
        <w:rPr>
          <w:rFonts w:ascii="Times New Roman" w:hAnsi="Times New Roman" w:cs="Times New Roman"/>
          <w:sz w:val="28"/>
          <w:szCs w:val="28"/>
        </w:rPr>
        <w:t xml:space="preserve">лать на адрес электронной почты: </w:t>
      </w:r>
      <w:hyperlink r:id="rId5" w:history="1">
        <w:r w:rsidR="00803F28" w:rsidRPr="00C62670">
          <w:rPr>
            <w:rStyle w:val="a3"/>
            <w:rFonts w:ascii="Times New Roman" w:hAnsi="Times New Roman" w:cs="Times New Roman"/>
            <w:sz w:val="28"/>
            <w:szCs w:val="28"/>
          </w:rPr>
          <w:t>molodeg.22@yandex.ru</w:t>
        </w:r>
      </w:hyperlink>
      <w:r w:rsidR="00803F28" w:rsidRPr="00C62670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="00803F28" w:rsidRPr="00C62670">
        <w:rPr>
          <w:rStyle w:val="user-accountsubname"/>
          <w:rFonts w:ascii="Times New Roman" w:hAnsi="Times New Roman" w:cs="Times New Roman"/>
          <w:b/>
          <w:sz w:val="28"/>
          <w:szCs w:val="28"/>
        </w:rPr>
        <w:t>до 9 октября</w:t>
      </w:r>
      <w:r w:rsidR="00803F28" w:rsidRPr="00C62670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</w:p>
    <w:p w:rsidR="009B2DBB" w:rsidRPr="00C62670" w:rsidRDefault="009B2DBB" w:rsidP="00C44DA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2DBB" w:rsidRDefault="009B2DBB" w:rsidP="009B2D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2DBB" w:rsidRDefault="009B2DBB" w:rsidP="009B2D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2DBB" w:rsidRDefault="009B2DBB" w:rsidP="009B2D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2DBB" w:rsidRDefault="009B2DBB" w:rsidP="009B2D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2DBB" w:rsidRDefault="009B2DBB" w:rsidP="009B2D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2DBB" w:rsidRDefault="009B2DBB" w:rsidP="009B2D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2DBB" w:rsidRDefault="009B2DBB" w:rsidP="004A7A7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B2DBB" w:rsidSect="008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DB5"/>
    <w:rsid w:val="001020F3"/>
    <w:rsid w:val="004A7A70"/>
    <w:rsid w:val="006A7B6B"/>
    <w:rsid w:val="00803F28"/>
    <w:rsid w:val="008435F1"/>
    <w:rsid w:val="00871493"/>
    <w:rsid w:val="009B2DBB"/>
    <w:rsid w:val="00C44DA0"/>
    <w:rsid w:val="00C62670"/>
    <w:rsid w:val="00F8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B2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B2DBB"/>
    <w:rPr>
      <w:color w:val="0000FF"/>
      <w:u w:val="single"/>
    </w:rPr>
  </w:style>
  <w:style w:type="character" w:customStyle="1" w:styleId="user-accountsubname">
    <w:name w:val="user-account__subname"/>
    <w:basedOn w:val="a0"/>
    <w:rsid w:val="009B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eg.22@yandex.ru" TargetMode="External"/><Relationship Id="rId4" Type="http://schemas.openxmlformats.org/officeDocument/2006/relationships/hyperlink" Target="https://docs.cntd.ru/document/933015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6</cp:revision>
  <cp:lastPrinted>2021-09-22T05:31:00Z</cp:lastPrinted>
  <dcterms:created xsi:type="dcterms:W3CDTF">2021-09-21T10:26:00Z</dcterms:created>
  <dcterms:modified xsi:type="dcterms:W3CDTF">2021-09-22T05:38:00Z</dcterms:modified>
</cp:coreProperties>
</file>