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52" w:rsidRPr="00EA5952" w:rsidRDefault="00EA5952" w:rsidP="00EA59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59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Транспортная безопасность в 2023</w:t>
      </w:r>
    </w:p>
    <w:p w:rsidR="00EA5952" w:rsidRP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В России с 1 сентября 2023 года будет </w:t>
      </w:r>
      <w:r w:rsidRPr="00EA5952">
        <w:rPr>
          <w:bCs/>
          <w:sz w:val="28"/>
          <w:szCs w:val="28"/>
        </w:rPr>
        <w:t>разрешено проводит</w:t>
      </w:r>
      <w:r w:rsidRPr="00EA5952">
        <w:rPr>
          <w:sz w:val="28"/>
          <w:szCs w:val="28"/>
        </w:rPr>
        <w:t xml:space="preserve">ь </w:t>
      </w:r>
      <w:proofErr w:type="spellStart"/>
      <w:r w:rsidRPr="00EA5952">
        <w:rPr>
          <w:sz w:val="28"/>
          <w:szCs w:val="28"/>
        </w:rPr>
        <w:t>предрейсовые</w:t>
      </w:r>
      <w:proofErr w:type="spellEnd"/>
      <w:r w:rsidRPr="00EA5952">
        <w:rPr>
          <w:sz w:val="28"/>
          <w:szCs w:val="28"/>
        </w:rPr>
        <w:t xml:space="preserve">, </w:t>
      </w:r>
      <w:proofErr w:type="spellStart"/>
      <w:r w:rsidRPr="00EA5952">
        <w:rPr>
          <w:sz w:val="28"/>
          <w:szCs w:val="28"/>
        </w:rPr>
        <w:t>послесменные</w:t>
      </w:r>
      <w:proofErr w:type="spellEnd"/>
      <w:r w:rsidRPr="00EA5952">
        <w:rPr>
          <w:sz w:val="28"/>
          <w:szCs w:val="28"/>
        </w:rPr>
        <w:t xml:space="preserve"> и </w:t>
      </w:r>
      <w:proofErr w:type="spellStart"/>
      <w:r w:rsidRPr="00EA5952">
        <w:rPr>
          <w:sz w:val="28"/>
          <w:szCs w:val="28"/>
        </w:rPr>
        <w:t>послерейсовые</w:t>
      </w:r>
      <w:proofErr w:type="spellEnd"/>
      <w:r w:rsidRPr="00EA5952">
        <w:rPr>
          <w:sz w:val="28"/>
          <w:szCs w:val="28"/>
        </w:rPr>
        <w:t xml:space="preserve"> </w:t>
      </w:r>
      <w:r w:rsidRPr="00EA5952">
        <w:rPr>
          <w:bCs/>
          <w:sz w:val="28"/>
          <w:szCs w:val="28"/>
        </w:rPr>
        <w:t>медицинские осмотры</w:t>
      </w:r>
      <w:r w:rsidRPr="00EA5952">
        <w:rPr>
          <w:sz w:val="28"/>
          <w:szCs w:val="28"/>
        </w:rPr>
        <w:t xml:space="preserve"> с помощью </w:t>
      </w:r>
      <w:proofErr w:type="spellStart"/>
      <w:r w:rsidRPr="00EA5952">
        <w:rPr>
          <w:sz w:val="28"/>
          <w:szCs w:val="28"/>
        </w:rPr>
        <w:t>медизделий</w:t>
      </w:r>
      <w:proofErr w:type="spellEnd"/>
      <w:r w:rsidRPr="00EA5952">
        <w:rPr>
          <w:sz w:val="28"/>
          <w:szCs w:val="28"/>
        </w:rPr>
        <w:t xml:space="preserve">, </w:t>
      </w:r>
      <w:proofErr w:type="gramStart"/>
      <w:r w:rsidRPr="00EA5952">
        <w:rPr>
          <w:sz w:val="28"/>
          <w:szCs w:val="28"/>
        </w:rPr>
        <w:t>способных</w:t>
      </w:r>
      <w:proofErr w:type="gramEnd"/>
      <w:r w:rsidRPr="00EA5952">
        <w:rPr>
          <w:sz w:val="28"/>
          <w:szCs w:val="28"/>
        </w:rPr>
        <w:t xml:space="preserve"> </w:t>
      </w:r>
      <w:r w:rsidRPr="00EA5952">
        <w:rPr>
          <w:bCs/>
          <w:sz w:val="28"/>
          <w:szCs w:val="28"/>
        </w:rPr>
        <w:t>дистанционно передавать сведения о состоянии здоровья</w:t>
      </w:r>
      <w:r w:rsidRPr="00EA5952">
        <w:rPr>
          <w:sz w:val="28"/>
          <w:szCs w:val="28"/>
        </w:rPr>
        <w:t xml:space="preserve"> работника. Корректирует порядок проведения медосмотров №629-ФЗ от 29 декабря 2022 года, вносящий изменения в ст. 46 ФЗ «Об основах здоровья граждан» и ст.23 ФЗ «О безопасности дорожного движения». </w:t>
      </w:r>
    </w:p>
    <w:p w:rsid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Новый формат </w:t>
      </w:r>
      <w:r w:rsidRPr="00EA5952">
        <w:rPr>
          <w:bCs/>
          <w:sz w:val="28"/>
          <w:szCs w:val="28"/>
        </w:rPr>
        <w:t>не предусматривает посещение медицинского центра и личное присутствие медиков</w:t>
      </w:r>
      <w:r w:rsidRPr="00EA5952">
        <w:rPr>
          <w:sz w:val="28"/>
          <w:szCs w:val="28"/>
        </w:rPr>
        <w:t xml:space="preserve">. У сотрудников измерят давление, пульс, проверят адекватность действий, определят чистоту дыхания на предмет присутствия паров алкоголя. Ответственность за результаты таких медосмотров возлагается на их организаторов. </w:t>
      </w:r>
    </w:p>
    <w:p w:rsid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При организации дистанционных медосмотров работодатели должны обеспечить точную идентификацию личности сотрудника, которая исключит прохождение процедуры другим лицом. Все сотрудники, участвующие в дистанционных медосмотрах будут обязаны дважды в год проходить очную химико-токсикологическую экспертизу на предмет наличия (отсутствия) в их организме наркотических и психотропных веществ, а также их метаболитов. </w:t>
      </w:r>
    </w:p>
    <w:p w:rsid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Закон оставил без изменения </w:t>
      </w:r>
      <w:r w:rsidRPr="00EA5952">
        <w:rPr>
          <w:bCs/>
          <w:sz w:val="28"/>
          <w:szCs w:val="28"/>
        </w:rPr>
        <w:t>прежний порядок</w:t>
      </w:r>
      <w:r w:rsidRPr="00EA5952">
        <w:rPr>
          <w:sz w:val="28"/>
          <w:szCs w:val="28"/>
        </w:rPr>
        <w:t xml:space="preserve"> прохождения медосмотров только </w:t>
      </w:r>
      <w:r w:rsidRPr="00EA5952">
        <w:rPr>
          <w:bCs/>
          <w:sz w:val="28"/>
          <w:szCs w:val="28"/>
        </w:rPr>
        <w:t>для водителей автобусов</w:t>
      </w:r>
      <w:r w:rsidRPr="00EA5952">
        <w:rPr>
          <w:sz w:val="28"/>
          <w:szCs w:val="28"/>
        </w:rPr>
        <w:t xml:space="preserve">, выполняющих международные перевозки пассажиров на расстояние не менее 300 км. </w:t>
      </w:r>
    </w:p>
    <w:p w:rsid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До введения новых правил </w:t>
      </w:r>
      <w:proofErr w:type="spellStart"/>
      <w:r w:rsidRPr="00EA5952">
        <w:rPr>
          <w:sz w:val="28"/>
          <w:szCs w:val="28"/>
        </w:rPr>
        <w:t>предрейсовый</w:t>
      </w:r>
      <w:proofErr w:type="spellEnd"/>
      <w:r w:rsidRPr="00EA5952">
        <w:rPr>
          <w:sz w:val="28"/>
          <w:szCs w:val="28"/>
        </w:rPr>
        <w:t xml:space="preserve"> и </w:t>
      </w:r>
      <w:proofErr w:type="spellStart"/>
      <w:r w:rsidRPr="00EA5952">
        <w:rPr>
          <w:sz w:val="28"/>
          <w:szCs w:val="28"/>
        </w:rPr>
        <w:t>послерейсовый</w:t>
      </w:r>
      <w:proofErr w:type="spellEnd"/>
      <w:r w:rsidRPr="00EA5952">
        <w:rPr>
          <w:sz w:val="28"/>
          <w:szCs w:val="28"/>
        </w:rPr>
        <w:t xml:space="preserve"> медосмотр проводится в присутствии штатного медика либо сотрудника медицинской организации, с которой работодатель заключил договор на оказание подобных услуг. </w:t>
      </w:r>
    </w:p>
    <w:p w:rsid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Особенности проведения дистанционных медосмотров позднее определит Правительство РФ. </w:t>
      </w:r>
    </w:p>
    <w:p w:rsidR="00EA5952" w:rsidRPr="00EA5952" w:rsidRDefault="00EA5952" w:rsidP="00EA5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52">
        <w:rPr>
          <w:sz w:val="28"/>
          <w:szCs w:val="28"/>
        </w:rPr>
        <w:t xml:space="preserve">Положения еще одного закона №629, принятого в конце 2022 года, также касаются </w:t>
      </w:r>
      <w:r w:rsidRPr="00EA5952">
        <w:rPr>
          <w:bCs/>
          <w:sz w:val="28"/>
          <w:szCs w:val="28"/>
        </w:rPr>
        <w:t>вопросов транспортной безопасности</w:t>
      </w:r>
      <w:r w:rsidRPr="00EA5952">
        <w:rPr>
          <w:sz w:val="28"/>
          <w:szCs w:val="28"/>
        </w:rPr>
        <w:t xml:space="preserve">. Другое решение властей призвано </w:t>
      </w:r>
      <w:r w:rsidRPr="00EA5952">
        <w:rPr>
          <w:bCs/>
          <w:sz w:val="28"/>
          <w:szCs w:val="28"/>
        </w:rPr>
        <w:t>продлить разрешение на производство упрощенных моделей автомобилей</w:t>
      </w:r>
      <w:r w:rsidRPr="00EA5952">
        <w:rPr>
          <w:sz w:val="28"/>
          <w:szCs w:val="28"/>
        </w:rPr>
        <w:t xml:space="preserve">. Об этом говорится в постановлении Правительства РФ от 31 января 2023 года №130. В срок до 1 июня 2023 года разрешается выпускать упрощенные модели автомобилей </w:t>
      </w:r>
      <w:r w:rsidRPr="00EA5952">
        <w:rPr>
          <w:bCs/>
          <w:sz w:val="28"/>
          <w:szCs w:val="28"/>
        </w:rPr>
        <w:t xml:space="preserve">без </w:t>
      </w:r>
      <w:proofErr w:type="spellStart"/>
      <w:r w:rsidRPr="00EA5952">
        <w:rPr>
          <w:bCs/>
          <w:sz w:val="28"/>
          <w:szCs w:val="28"/>
        </w:rPr>
        <w:t>антиблокировочной</w:t>
      </w:r>
      <w:proofErr w:type="spellEnd"/>
      <w:r w:rsidRPr="00EA5952">
        <w:rPr>
          <w:bCs/>
          <w:sz w:val="28"/>
          <w:szCs w:val="28"/>
        </w:rPr>
        <w:t xml:space="preserve"> системы и с двигателями пониженных экологических классов</w:t>
      </w:r>
      <w:r w:rsidRPr="00EA5952">
        <w:rPr>
          <w:sz w:val="28"/>
          <w:szCs w:val="28"/>
        </w:rPr>
        <w:t xml:space="preserve">. Требования носят разрешительный характер и не обязывают </w:t>
      </w:r>
      <w:proofErr w:type="spellStart"/>
      <w:r w:rsidRPr="00EA5952">
        <w:rPr>
          <w:sz w:val="28"/>
          <w:szCs w:val="28"/>
        </w:rPr>
        <w:t>автопроизводителей</w:t>
      </w:r>
      <w:proofErr w:type="spellEnd"/>
      <w:r w:rsidRPr="00EA5952">
        <w:rPr>
          <w:sz w:val="28"/>
          <w:szCs w:val="28"/>
        </w:rPr>
        <w:t xml:space="preserve"> обязательно их придерживаться. При наличии возможностей они вправе выпускать машины в соответствии с современными требованиями комфорта и безопасности. </w:t>
      </w:r>
    </w:p>
    <w:p w:rsidR="00A15AAF" w:rsidRDefault="00A15AAF"/>
    <w:sectPr w:rsidR="00A15AAF" w:rsidSect="00A1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52"/>
    <w:rsid w:val="00A15AAF"/>
    <w:rsid w:val="00E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F"/>
  </w:style>
  <w:style w:type="paragraph" w:styleId="1">
    <w:name w:val="heading 1"/>
    <w:basedOn w:val="a"/>
    <w:link w:val="10"/>
    <w:uiPriority w:val="9"/>
    <w:qFormat/>
    <w:rsid w:val="00EA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2023-02-10T04:22:00Z</dcterms:created>
  <dcterms:modified xsi:type="dcterms:W3CDTF">2023-02-10T04:25:00Z</dcterms:modified>
</cp:coreProperties>
</file>