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6D" w:rsidRPr="002E5C6D" w:rsidRDefault="002E5C6D" w:rsidP="002E5C6D">
      <w:pPr>
        <w:pStyle w:val="1"/>
        <w:jc w:val="center"/>
        <w:rPr>
          <w:sz w:val="32"/>
          <w:szCs w:val="32"/>
        </w:rPr>
      </w:pPr>
      <w:r w:rsidRPr="002E5C6D">
        <w:rPr>
          <w:sz w:val="32"/>
          <w:szCs w:val="32"/>
        </w:rPr>
        <w:t>Правительство определило новый порядок расследования профзаболеваний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В России утвержден обновленный порядок проведения </w:t>
      </w:r>
      <w:r w:rsidRPr="002E5C6D">
        <w:rPr>
          <w:bCs/>
          <w:sz w:val="28"/>
          <w:szCs w:val="28"/>
        </w:rPr>
        <w:t>расследования и учета профзаболеваний</w:t>
      </w:r>
      <w:r w:rsidRPr="002E5C6D">
        <w:rPr>
          <w:sz w:val="28"/>
          <w:szCs w:val="28"/>
        </w:rPr>
        <w:t xml:space="preserve">, который </w:t>
      </w:r>
      <w:r w:rsidRPr="002E5C6D">
        <w:rPr>
          <w:bCs/>
          <w:sz w:val="28"/>
          <w:szCs w:val="28"/>
        </w:rPr>
        <w:t>будет действовать с 1 марта 2023 года по 1 марта 2029 года.</w:t>
      </w:r>
      <w:r w:rsidRPr="002E5C6D">
        <w:rPr>
          <w:sz w:val="28"/>
          <w:szCs w:val="28"/>
        </w:rPr>
        <w:t xml:space="preserve"> Соответствующее Постановление Правительства РФ №1206 было принято 5 июля 2022 года. Вместо Положения, которое утратит силу, вводятся Правила, имеющие ряд отличий от предыдущего документа.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Медицинские организации будут </w:t>
      </w:r>
      <w:r w:rsidRPr="002E5C6D">
        <w:rPr>
          <w:bCs/>
          <w:sz w:val="28"/>
          <w:szCs w:val="28"/>
        </w:rPr>
        <w:t>обязаны сообщать работодателям</w:t>
      </w:r>
      <w:r w:rsidRPr="002E5C6D">
        <w:rPr>
          <w:sz w:val="28"/>
          <w:szCs w:val="28"/>
        </w:rPr>
        <w:t xml:space="preserve"> не только предварительный диагноз острого заболевания, но и предварительный диагноз хронической болезни работника, связанной с его профессиональной деятельностью.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Правила обязывают работодателей направлять информацию в орган санитарно-эпидемиологического контроля </w:t>
      </w:r>
      <w:r w:rsidRPr="002E5C6D">
        <w:rPr>
          <w:bCs/>
          <w:sz w:val="28"/>
          <w:szCs w:val="28"/>
        </w:rPr>
        <w:t>для составления санитарно-гигиенической характеристики условий труда</w:t>
      </w:r>
      <w:r w:rsidRPr="002E5C6D">
        <w:rPr>
          <w:sz w:val="28"/>
          <w:szCs w:val="28"/>
        </w:rPr>
        <w:t xml:space="preserve">. Делать этого необходимо в течение 24 часов со дня, который следует за датой его извещения о постановке предварительного диагноза сотруднику — острое профзаболевание. Если поставлен диагноз о хроническом профессиональном заболевании на подготовку и подачу соответствующих сведений у работодателя есть 7 суток со дня, следующего за датой получения извещения.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Медицинская организация, которая </w:t>
      </w:r>
      <w:proofErr w:type="gramStart"/>
      <w:r w:rsidRPr="002E5C6D">
        <w:rPr>
          <w:sz w:val="28"/>
          <w:szCs w:val="28"/>
        </w:rPr>
        <w:t>известила работодателя об установлении предварительного диагноза острое профзаболевание должна</w:t>
      </w:r>
      <w:proofErr w:type="gramEnd"/>
      <w:r w:rsidRPr="002E5C6D">
        <w:rPr>
          <w:sz w:val="28"/>
          <w:szCs w:val="28"/>
        </w:rPr>
        <w:t xml:space="preserve"> в течение семи дней с момента получения санитарно-гигиенической характеристики условий труда </w:t>
      </w:r>
      <w:r w:rsidRPr="002E5C6D">
        <w:rPr>
          <w:bCs/>
          <w:sz w:val="28"/>
          <w:szCs w:val="28"/>
        </w:rPr>
        <w:t xml:space="preserve">направить документы в центр </w:t>
      </w:r>
      <w:proofErr w:type="spellStart"/>
      <w:r w:rsidRPr="002E5C6D">
        <w:rPr>
          <w:bCs/>
          <w:sz w:val="28"/>
          <w:szCs w:val="28"/>
        </w:rPr>
        <w:t>профпатологии</w:t>
      </w:r>
      <w:proofErr w:type="spellEnd"/>
      <w:r w:rsidRPr="002E5C6D">
        <w:rPr>
          <w:sz w:val="28"/>
          <w:szCs w:val="28"/>
        </w:rPr>
        <w:t xml:space="preserve">. Они необходимы для дальнейшей экспертизы, которая должна подтвердить наличие либо отсутствие связи между выявленным острым профзаболеванием и профессией. Работники будут направляться на экспертизу в центр </w:t>
      </w:r>
      <w:proofErr w:type="spellStart"/>
      <w:r w:rsidRPr="002E5C6D">
        <w:rPr>
          <w:sz w:val="28"/>
          <w:szCs w:val="28"/>
        </w:rPr>
        <w:t>профпатологии</w:t>
      </w:r>
      <w:proofErr w:type="spellEnd"/>
      <w:r w:rsidRPr="002E5C6D">
        <w:rPr>
          <w:sz w:val="28"/>
          <w:szCs w:val="28"/>
        </w:rPr>
        <w:t xml:space="preserve"> непосредственно после оказания медицинской помощи.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Если среди обстоятельств и причин появления болезни будет обнаружен </w:t>
      </w:r>
      <w:r w:rsidRPr="002E5C6D">
        <w:rPr>
          <w:bCs/>
          <w:sz w:val="28"/>
          <w:szCs w:val="28"/>
        </w:rPr>
        <w:t>факт работы сотрудника во вредных и (или) опасных условиях труда</w:t>
      </w:r>
      <w:r w:rsidRPr="002E5C6D">
        <w:rPr>
          <w:sz w:val="28"/>
          <w:szCs w:val="28"/>
        </w:rPr>
        <w:t xml:space="preserve"> на прежних местах трудовой деятельности вклад этих периодов в развитие профессионального заболевания станет указываться в санитарно-гигиенической характеристике условий труда. Составление методики проведения соответствующей оценки возложено на Минздрав РФ.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При постановке диагноза хроническое профессиональное заболевание в центр </w:t>
      </w:r>
      <w:proofErr w:type="spellStart"/>
      <w:r w:rsidRPr="002E5C6D">
        <w:rPr>
          <w:sz w:val="28"/>
          <w:szCs w:val="28"/>
        </w:rPr>
        <w:t>профпатологии</w:t>
      </w:r>
      <w:proofErr w:type="spellEnd"/>
      <w:r w:rsidRPr="002E5C6D">
        <w:rPr>
          <w:sz w:val="28"/>
          <w:szCs w:val="28"/>
        </w:rPr>
        <w:t xml:space="preserve"> среди прочих документов предоставляются копии протоколов лабораторных исследований, проведенных во время производственного контроля на рабочем месте сотрудника (если они есть у работодателя), а также карта эпидемиологического обследования </w:t>
      </w:r>
      <w:r w:rsidRPr="002E5C6D">
        <w:rPr>
          <w:sz w:val="28"/>
          <w:szCs w:val="28"/>
        </w:rPr>
        <w:lastRenderedPageBreak/>
        <w:t xml:space="preserve">(необходима при заражении работника паразитарной/инфекционной болезнью в ходе выполнения производственных обязанностей).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Чтобы изменить или отменить ранее поставленный диагноз работодатель, работник, </w:t>
      </w:r>
      <w:proofErr w:type="spellStart"/>
      <w:r w:rsidRPr="002E5C6D">
        <w:rPr>
          <w:sz w:val="28"/>
          <w:szCs w:val="28"/>
        </w:rPr>
        <w:t>медорганизация</w:t>
      </w:r>
      <w:proofErr w:type="spellEnd"/>
      <w:r w:rsidRPr="002E5C6D">
        <w:rPr>
          <w:sz w:val="28"/>
          <w:szCs w:val="28"/>
        </w:rPr>
        <w:t xml:space="preserve"> (либо их законные представители) должны подать заявление в свободной форме в центр </w:t>
      </w:r>
      <w:proofErr w:type="spellStart"/>
      <w:r w:rsidRPr="002E5C6D">
        <w:rPr>
          <w:sz w:val="28"/>
          <w:szCs w:val="28"/>
        </w:rPr>
        <w:t>профпатологии</w:t>
      </w:r>
      <w:proofErr w:type="spellEnd"/>
      <w:r w:rsidRPr="002E5C6D">
        <w:rPr>
          <w:sz w:val="28"/>
          <w:szCs w:val="28"/>
        </w:rPr>
        <w:t xml:space="preserve">. В нем необходимо указать просьбу организовать экспертизу для подтверждения связи болезни с профессией.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К заявлению прикладываются документы, перечень которых прописан в п.5 и п.10 настоящих Правил. Заявитель дает согласие на запрос документации с целью выполнения интересующей экспертизы.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Правила немного корректируют состав комиссии для расследования факта профессионального заболевания. В ее составе должен присутствовать сотрудник центра </w:t>
      </w:r>
      <w:proofErr w:type="spellStart"/>
      <w:r w:rsidRPr="002E5C6D">
        <w:rPr>
          <w:sz w:val="28"/>
          <w:szCs w:val="28"/>
        </w:rPr>
        <w:t>профпатологии</w:t>
      </w:r>
      <w:proofErr w:type="spellEnd"/>
      <w:r w:rsidRPr="002E5C6D">
        <w:rPr>
          <w:sz w:val="28"/>
          <w:szCs w:val="28"/>
        </w:rPr>
        <w:t xml:space="preserve">, поставившего окончательный диагноз. По согласованию в комиссии присутствует представитель страховщика, а по согласию представители предприятий, организаций, где ранее трудился сотрудник во вредных и (или) опасных условиях труда. Количество участников комиссии должно быть нечетным.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Правила предусматривают замену участников комиссии и порядок оформления подобной процедуры. Заседания могут проводиться в очном либо дистанционном формате. По результатам работы составляется протокол, а также акт, утверждаемый председателем комиссии.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Если установлен вклад прежних мест работы в возникновение профзаболевания в акте прописывается процент такого вклада. В случае доказательства факта грубой неосторожности сотрудника, приведшей к появлению или увеличению вреда его здоровью, </w:t>
      </w:r>
      <w:r w:rsidRPr="002E5C6D">
        <w:rPr>
          <w:bCs/>
          <w:sz w:val="28"/>
          <w:szCs w:val="28"/>
        </w:rPr>
        <w:t>в акте указывается степень его вины</w:t>
      </w:r>
      <w:r w:rsidRPr="002E5C6D">
        <w:rPr>
          <w:sz w:val="28"/>
          <w:szCs w:val="28"/>
        </w:rPr>
        <w:t xml:space="preserve">. </w:t>
      </w:r>
    </w:p>
    <w:p w:rsidR="002E5C6D" w:rsidRPr="002E5C6D" w:rsidRDefault="002E5C6D" w:rsidP="002E5C6D">
      <w:pPr>
        <w:pStyle w:val="a3"/>
        <w:ind w:firstLine="708"/>
        <w:jc w:val="both"/>
        <w:rPr>
          <w:sz w:val="28"/>
          <w:szCs w:val="28"/>
        </w:rPr>
      </w:pPr>
      <w:r w:rsidRPr="002E5C6D">
        <w:rPr>
          <w:sz w:val="28"/>
          <w:szCs w:val="28"/>
        </w:rPr>
        <w:t xml:space="preserve">Также Правила содержат новую форму акта о профессиональном заболевании. </w:t>
      </w:r>
    </w:p>
    <w:p w:rsidR="00C9176D" w:rsidRDefault="00C9176D"/>
    <w:sectPr w:rsidR="00C9176D" w:rsidSect="00C9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6D"/>
    <w:rsid w:val="002E5C6D"/>
    <w:rsid w:val="00C9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6D"/>
  </w:style>
  <w:style w:type="paragraph" w:styleId="1">
    <w:name w:val="heading 1"/>
    <w:basedOn w:val="a"/>
    <w:link w:val="10"/>
    <w:uiPriority w:val="9"/>
    <w:qFormat/>
    <w:rsid w:val="002E5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2022-07-13T07:12:00Z</dcterms:created>
  <dcterms:modified xsi:type="dcterms:W3CDTF">2022-07-13T07:16:00Z</dcterms:modified>
</cp:coreProperties>
</file>