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Pr="00EA3CE6" w:rsidRDefault="006A6FDF" w:rsidP="00EA3CE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КОНТРОЛЬНО-СЧЕТНЫЙ ОРГАН</w:t>
      </w:r>
      <w:r w:rsidRPr="006A6FDF">
        <w:rPr>
          <w:rFonts w:ascii="Times New Roman" w:hAnsi="Times New Roman" w:cs="Times New Roman"/>
          <w:b/>
          <w:spacing w:val="24"/>
          <w:sz w:val="24"/>
        </w:rPr>
        <w:br/>
        <w:t xml:space="preserve">СОВЕТСКОГО  МУНИЦИПАЛЬНОГО  РАЙОНА  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САРАТОВСКОЙ  ОБЛАСТИ</w:t>
      </w:r>
    </w:p>
    <w:p w:rsidR="006A6FDF" w:rsidRPr="006A6FDF" w:rsidRDefault="006A6FDF" w:rsidP="00DF09A9">
      <w:pPr>
        <w:pStyle w:val="a6"/>
        <w:tabs>
          <w:tab w:val="left" w:pos="709"/>
        </w:tabs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6A6FDF">
        <w:rPr>
          <w:rFonts w:ascii="Times New Roman" w:hAnsi="Times New Roman" w:cs="Times New Roman"/>
          <w:b/>
          <w:spacing w:val="110"/>
          <w:sz w:val="30"/>
        </w:rPr>
        <w:t xml:space="preserve">  </w:t>
      </w:r>
      <w:r w:rsidR="00375F6C">
        <w:rPr>
          <w:rFonts w:ascii="Times New Roman" w:hAnsi="Times New Roman" w:cs="Times New Roman"/>
          <w:b/>
          <w:spacing w:val="110"/>
          <w:sz w:val="30"/>
        </w:rPr>
        <w:t>ПРИКАЗ</w:t>
      </w:r>
    </w:p>
    <w:p w:rsidR="006A6FDF" w:rsidRDefault="006A6FDF" w:rsidP="006A6FD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6A6FDF" w:rsidRPr="00A02BF6" w:rsidRDefault="006A6FDF" w:rsidP="006A6FDF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 </w:t>
      </w:r>
      <w:r w:rsidR="00855E87" w:rsidRPr="00DF09A9">
        <w:rPr>
          <w:szCs w:val="28"/>
        </w:rPr>
        <w:t>13</w:t>
      </w:r>
      <w:r w:rsidR="00782C27" w:rsidRPr="00DF09A9">
        <w:rPr>
          <w:szCs w:val="28"/>
        </w:rPr>
        <w:t>.12.202</w:t>
      </w:r>
      <w:r w:rsidR="00855E87" w:rsidRPr="00DF09A9">
        <w:rPr>
          <w:szCs w:val="28"/>
        </w:rPr>
        <w:t>3</w:t>
      </w:r>
      <w:r>
        <w:rPr>
          <w:szCs w:val="28"/>
        </w:rPr>
        <w:t xml:space="preserve">  </w:t>
      </w:r>
      <w:r w:rsidRPr="00A02BF6">
        <w:rPr>
          <w:szCs w:val="28"/>
        </w:rPr>
        <w:t>№</w:t>
      </w:r>
      <w:r>
        <w:rPr>
          <w:szCs w:val="28"/>
        </w:rPr>
        <w:t xml:space="preserve"> </w:t>
      </w:r>
      <w:r w:rsidR="00C44C7E">
        <w:rPr>
          <w:szCs w:val="28"/>
        </w:rPr>
        <w:t>9-п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6A6FDF" w:rsidRPr="00A02BF6" w:rsidRDefault="006A6FDF" w:rsidP="006A6FDF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 xml:space="preserve">р.п. Степное                             </w:t>
      </w:r>
    </w:p>
    <w:p w:rsidR="006A6FDF" w:rsidRPr="00A02BF6" w:rsidRDefault="006A6FDF" w:rsidP="006A6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FDF" w:rsidRDefault="006A6FDF" w:rsidP="00C44C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C44C7E" w:rsidRDefault="00C44C7E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Контрольно-счетного</w:t>
      </w:r>
    </w:p>
    <w:p w:rsidR="00C44C7E" w:rsidRDefault="00C44C7E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Советского муниципального</w:t>
      </w:r>
    </w:p>
    <w:p w:rsidR="006A6FDF" w:rsidRDefault="00C44C7E" w:rsidP="00C44C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4008F4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Default="00C44C7E" w:rsidP="00C44C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DF">
        <w:rPr>
          <w:rFonts w:ascii="Times New Roman" w:hAnsi="Times New Roman" w:cs="Times New Roman"/>
          <w:sz w:val="28"/>
          <w:szCs w:val="28"/>
        </w:rPr>
        <w:t>В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D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F3BF6">
        <w:rPr>
          <w:rFonts w:ascii="Times New Roman" w:hAnsi="Times New Roman" w:cs="Times New Roman"/>
          <w:sz w:val="28"/>
          <w:szCs w:val="28"/>
        </w:rPr>
        <w:t>с Федеральным  законом</w:t>
      </w:r>
      <w:r w:rsidR="006A6FDF">
        <w:rPr>
          <w:rFonts w:ascii="Times New Roman" w:hAnsi="Times New Roman" w:cs="Times New Roman"/>
          <w:sz w:val="28"/>
          <w:szCs w:val="28"/>
        </w:rPr>
        <w:t xml:space="preserve"> от 07.02.2011 №</w:t>
      </w:r>
      <w:r w:rsidR="00844F8B">
        <w:rPr>
          <w:rFonts w:ascii="Times New Roman" w:hAnsi="Times New Roman" w:cs="Times New Roman"/>
          <w:sz w:val="28"/>
          <w:szCs w:val="28"/>
        </w:rPr>
        <w:t xml:space="preserve"> </w:t>
      </w:r>
      <w:r w:rsidR="006A6FDF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 контрольно-счетных органов  субъектов Российской Федерации и муниципальны</w:t>
      </w:r>
      <w:r w:rsidR="005F3BF6">
        <w:rPr>
          <w:rFonts w:ascii="Times New Roman" w:hAnsi="Times New Roman" w:cs="Times New Roman"/>
          <w:sz w:val="28"/>
          <w:szCs w:val="28"/>
        </w:rPr>
        <w:t xml:space="preserve">х образований», </w:t>
      </w:r>
      <w:r w:rsidR="005749F3">
        <w:rPr>
          <w:rFonts w:ascii="Times New Roman" w:hAnsi="Times New Roman" w:cs="Times New Roman"/>
          <w:sz w:val="28"/>
          <w:szCs w:val="28"/>
        </w:rPr>
        <w:t>Положением о К</w:t>
      </w:r>
      <w:r w:rsidR="006A6FDF">
        <w:rPr>
          <w:rFonts w:ascii="Times New Roman" w:hAnsi="Times New Roman" w:cs="Times New Roman"/>
          <w:sz w:val="28"/>
          <w:szCs w:val="28"/>
        </w:rPr>
        <w:t>онтрольно-счетном органе Советского муни</w:t>
      </w:r>
      <w:r w:rsidR="005F3BF6">
        <w:rPr>
          <w:rFonts w:ascii="Times New Roman" w:hAnsi="Times New Roman" w:cs="Times New Roman"/>
          <w:sz w:val="28"/>
          <w:szCs w:val="28"/>
        </w:rPr>
        <w:t>ципального района» утвержденным</w:t>
      </w:r>
      <w:r w:rsidR="006A6FDF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Советс</w:t>
      </w:r>
      <w:r w:rsidR="005749F3">
        <w:rPr>
          <w:rFonts w:ascii="Times New Roman" w:hAnsi="Times New Roman" w:cs="Times New Roman"/>
          <w:sz w:val="28"/>
          <w:szCs w:val="28"/>
        </w:rPr>
        <w:t>кого муниципального района от 31.08.2022</w:t>
      </w:r>
      <w:r w:rsidR="006A6FDF">
        <w:rPr>
          <w:rFonts w:ascii="Times New Roman" w:hAnsi="Times New Roman" w:cs="Times New Roman"/>
          <w:sz w:val="28"/>
          <w:szCs w:val="28"/>
        </w:rPr>
        <w:t xml:space="preserve"> г. №</w:t>
      </w:r>
      <w:r w:rsidR="005749F3">
        <w:rPr>
          <w:rFonts w:ascii="Times New Roman" w:hAnsi="Times New Roman" w:cs="Times New Roman"/>
          <w:sz w:val="28"/>
          <w:szCs w:val="28"/>
        </w:rPr>
        <w:t xml:space="preserve"> 516</w:t>
      </w:r>
      <w:r w:rsidR="005F3BF6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A6FDF" w:rsidRDefault="00C44C7E" w:rsidP="00DF09A9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CE6">
        <w:rPr>
          <w:rFonts w:ascii="Times New Roman" w:hAnsi="Times New Roman" w:cs="Times New Roman"/>
          <w:sz w:val="28"/>
          <w:szCs w:val="28"/>
        </w:rPr>
        <w:t>Утвердить п</w:t>
      </w:r>
      <w:r w:rsidR="00DF09A9">
        <w:rPr>
          <w:rFonts w:ascii="Times New Roman" w:hAnsi="Times New Roman" w:cs="Times New Roman"/>
          <w:sz w:val="28"/>
          <w:szCs w:val="28"/>
        </w:rPr>
        <w:t>лан работы К</w:t>
      </w:r>
      <w:r w:rsidR="006A6FDF">
        <w:rPr>
          <w:rFonts w:ascii="Times New Roman" w:hAnsi="Times New Roman" w:cs="Times New Roman"/>
          <w:sz w:val="28"/>
          <w:szCs w:val="28"/>
        </w:rPr>
        <w:t>онтрольно-счетного орган</w:t>
      </w:r>
      <w:r w:rsidR="004008F4">
        <w:rPr>
          <w:rFonts w:ascii="Times New Roman" w:hAnsi="Times New Roman" w:cs="Times New Roman"/>
          <w:sz w:val="28"/>
          <w:szCs w:val="28"/>
        </w:rPr>
        <w:t>а</w:t>
      </w:r>
      <w:r w:rsidR="00DF09A9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</w:t>
      </w:r>
      <w:r w:rsidR="004008F4">
        <w:rPr>
          <w:rFonts w:ascii="Times New Roman" w:hAnsi="Times New Roman" w:cs="Times New Roman"/>
          <w:sz w:val="28"/>
          <w:szCs w:val="28"/>
        </w:rPr>
        <w:t xml:space="preserve"> на 2024</w:t>
      </w:r>
      <w:r w:rsidR="006A6FDF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05666C">
        <w:rPr>
          <w:rFonts w:ascii="Times New Roman" w:hAnsi="Times New Roman" w:cs="Times New Roman"/>
          <w:sz w:val="28"/>
          <w:szCs w:val="28"/>
        </w:rPr>
        <w:t>ю</w:t>
      </w:r>
      <w:r w:rsidR="006A6FD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5F6C" w:rsidRDefault="00375F6C" w:rsidP="006A6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6C" w:rsidRDefault="00375F6C" w:rsidP="006A6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Pr="00A02BF6" w:rsidRDefault="00DF09A9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6FDF" w:rsidRPr="00A02B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6FDF" w:rsidRPr="00A02B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9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08F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008F4">
        <w:rPr>
          <w:rFonts w:ascii="Times New Roman" w:hAnsi="Times New Roman" w:cs="Times New Roman"/>
          <w:b/>
          <w:sz w:val="28"/>
          <w:szCs w:val="28"/>
        </w:rPr>
        <w:t>С.А.Губко</w:t>
      </w: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               </w:t>
      </w: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</w:t>
      </w:r>
    </w:p>
    <w:p w:rsidR="00375F6C" w:rsidRDefault="006A6FDF" w:rsidP="006A6FDF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</w:t>
      </w:r>
    </w:p>
    <w:p w:rsidR="00375F6C" w:rsidRDefault="00375F6C" w:rsidP="006A6FDF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EA3CE6" w:rsidRDefault="006A6FDF" w:rsidP="00375F6C">
      <w:pPr>
        <w:spacing w:before="180" w:after="180" w:line="240" w:lineRule="auto"/>
        <w:ind w:left="5103" w:right="75" w:hanging="141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</w:p>
    <w:p w:rsidR="00D10F4F" w:rsidRDefault="00D10F4F" w:rsidP="00375F6C">
      <w:pPr>
        <w:spacing w:before="180" w:after="180" w:line="240" w:lineRule="auto"/>
        <w:ind w:left="5103" w:right="75" w:hanging="141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953F64" w:rsidRPr="00782C27" w:rsidRDefault="004008F4" w:rsidP="004008F4">
      <w:pPr>
        <w:tabs>
          <w:tab w:val="left" w:pos="5387"/>
          <w:tab w:val="left" w:pos="5529"/>
        </w:tabs>
        <w:spacing w:before="180" w:after="180" w:line="240" w:lineRule="auto"/>
        <w:ind w:left="5103" w:right="75" w:hanging="141"/>
        <w:textAlignment w:val="top"/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lastRenderedPageBreak/>
        <w:t xml:space="preserve">         </w:t>
      </w:r>
      <w:r w:rsidR="005749F3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Приложение</w:t>
      </w:r>
      <w:r w:rsidR="00953F64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</w:p>
    <w:p w:rsidR="00953F64" w:rsidRPr="00782C27" w:rsidRDefault="00953F64" w:rsidP="004008F4">
      <w:pPr>
        <w:tabs>
          <w:tab w:val="left" w:pos="4820"/>
          <w:tab w:val="left" w:pos="5103"/>
        </w:tabs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</w:pP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</w:t>
      </w:r>
      <w:r w:rsid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    </w:t>
      </w:r>
      <w:r w:rsidR="004008F4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</w:t>
      </w:r>
      <w:r w:rsid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4008F4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 </w:t>
      </w:r>
      <w:r w:rsidR="00375F6C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к приказу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</w:p>
    <w:p w:rsidR="00953F64" w:rsidRPr="00782C27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</w:pP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                                                           </w:t>
      </w:r>
      <w:r w:rsid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4008F4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       </w:t>
      </w:r>
      <w:r w:rsid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№</w:t>
      </w:r>
      <w:r w:rsidR="00E5305D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_</w:t>
      </w:r>
      <w:r w:rsidR="00C44C7E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9-п__</w:t>
      </w:r>
      <w:r w:rsidR="00E81580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E5305D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A00A55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от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«</w:t>
      </w:r>
      <w:r w:rsidR="004008F4">
        <w:rPr>
          <w:rFonts w:ascii="Times New Roman" w:eastAsia="Times New Roman" w:hAnsi="Times New Roman" w:cs="Times New Roman"/>
          <w:bCs/>
          <w:color w:val="28251F"/>
          <w:sz w:val="24"/>
          <w:szCs w:val="24"/>
          <w:u w:val="single"/>
        </w:rPr>
        <w:t>13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»</w:t>
      </w:r>
      <w:r w:rsidR="00782C27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782C27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  <w:u w:val="single"/>
        </w:rPr>
        <w:t>декабря</w:t>
      </w:r>
      <w:r w:rsidR="004008F4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2023</w:t>
      </w:r>
      <w:r w:rsidR="00C44C7E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года</w:t>
      </w:r>
    </w:p>
    <w:p w:rsid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ПЛАН РАБОТЫ </w:t>
      </w:r>
    </w:p>
    <w:p w:rsidR="003331CB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КОНТРОЛЬНО-СЧЕТНО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>ГО ОРГАНА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 </w:t>
      </w:r>
      <w:r w:rsidR="003331CB">
        <w:rPr>
          <w:rFonts w:ascii="Tahoma" w:eastAsia="Times New Roman" w:hAnsi="Tahoma" w:cs="Tahoma"/>
          <w:b/>
          <w:bCs/>
          <w:color w:val="28251F"/>
          <w:sz w:val="20"/>
        </w:rPr>
        <w:t xml:space="preserve">СОВЕТСКОГО МУНИЦИПАЛЬНОГО РАЙОНА </w:t>
      </w:r>
      <w:r w:rsidR="005C737D">
        <w:rPr>
          <w:rFonts w:ascii="Tahoma" w:eastAsia="Times New Roman" w:hAnsi="Tahoma" w:cs="Tahoma"/>
          <w:b/>
          <w:bCs/>
          <w:color w:val="28251F"/>
          <w:sz w:val="20"/>
        </w:rPr>
        <w:t xml:space="preserve"> САРАТОВСКОЙ ОБЛАСТИ</w:t>
      </w:r>
    </w:p>
    <w:p w:rsidR="009E0B7A" w:rsidRPr="009E0B7A" w:rsidRDefault="004008F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>НА 2024</w:t>
      </w:r>
      <w:r w:rsidR="009E0B7A"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ГОД*</w:t>
      </w: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175"/>
        <w:gridCol w:w="2303"/>
        <w:gridCol w:w="1702"/>
        <w:gridCol w:w="1689"/>
      </w:tblGrid>
      <w:tr w:rsidR="005334C4" w:rsidRPr="009E0B7A" w:rsidTr="00844F8B">
        <w:trPr>
          <w:trHeight w:val="6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№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Объект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проверки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Исполнител</w:t>
            </w:r>
            <w:r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ь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Срок выполнения</w:t>
            </w:r>
          </w:p>
        </w:tc>
      </w:tr>
      <w:tr w:rsidR="005334C4" w:rsidRPr="009E0B7A" w:rsidTr="00844F8B">
        <w:trPr>
          <w:trHeight w:val="8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района Саратовской области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</w:t>
            </w:r>
            <w:r w:rsidR="004008F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2023 год и плановый период 2024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4008F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024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</w:tr>
      <w:tr w:rsidR="005334C4" w:rsidRPr="009E0B7A" w:rsidTr="00844F8B">
        <w:trPr>
          <w:trHeight w:val="126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в Муниципальное Собрание  Советского муниципального района Саратовской области Отчета о работе ко</w:t>
            </w:r>
            <w:r w:rsidR="004008F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нтрольно-счетного органа за 2023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E62BC1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5334C4" w:rsidRPr="009E0B7A" w:rsidRDefault="004008F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 </w:t>
            </w:r>
          </w:p>
        </w:tc>
      </w:tr>
      <w:tr w:rsidR="005334C4" w:rsidRPr="009E0B7A" w:rsidTr="00844F8B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проектов решений о внесении изменений в решение муниципального Собрания Советского муниципального района «О бюджете Советског</w:t>
            </w:r>
            <w:r w:rsidR="004008F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 муниципального района 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годов» и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района Саратовской области</w:t>
            </w:r>
            <w:r w:rsidR="004008F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проектов по внесению изменений в муниципальные программы,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72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5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Разработка плана работы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онтрольно-счетно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 органа Советского муниципального района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</w:t>
            </w:r>
            <w:r w:rsidR="004008F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25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5334C4" w:rsidRPr="009E0B7A" w:rsidRDefault="004008F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экспертизы проекта бюджета Советского </w:t>
            </w:r>
            <w:r w:rsidR="004008F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муниципального района на 2025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</w:t>
            </w:r>
            <w:r w:rsidR="004008F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плановый период 2026 и 2027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5334C4" w:rsidRPr="009E0B7A" w:rsidRDefault="004008F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EA3CE6" w:rsidRPr="009E0B7A" w:rsidTr="00844F8B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8F4" w:rsidRPr="00AD15D5" w:rsidRDefault="004008F4" w:rsidP="004008F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общеобразовательное учреждение – средняя общеобразовательная школа № 2 «Лицей»  р.п. Степное Советского района Саратовской области</w:t>
            </w:r>
          </w:p>
          <w:p w:rsidR="004008F4" w:rsidRDefault="004008F4" w:rsidP="004008F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</w:t>
            </w: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F50E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6433006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324</w:t>
            </w:r>
          </w:p>
          <w:p w:rsidR="00EA3CE6" w:rsidRPr="009E0B7A" w:rsidRDefault="004008F4" w:rsidP="004008F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(за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период с 01.01.2023</w:t>
            </w:r>
            <w:r w:rsidR="00F5318C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31.01.2024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 квартал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(февраль)</w:t>
            </w:r>
          </w:p>
          <w:p w:rsidR="00EA3CE6" w:rsidRDefault="00F5318C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2024</w:t>
            </w:r>
            <w:r w:rsidR="00EA3CE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EA3CE6" w:rsidRPr="009E0B7A" w:rsidTr="00844F8B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Pr="0006239E" w:rsidRDefault="00F5318C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Пушкинского</w:t>
            </w:r>
            <w:r w:rsidR="00EA3CE6" w:rsidRPr="0006239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образования Советского муниципального района Саратовской области</w:t>
            </w:r>
          </w:p>
          <w:p w:rsidR="00EA3CE6" w:rsidRPr="0006239E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F50E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</w:t>
            </w:r>
            <w:r w:rsidR="0075140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007455</w:t>
            </w:r>
          </w:p>
          <w:p w:rsidR="00EA3CE6" w:rsidRPr="00BE1BDD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(за </w:t>
            </w:r>
            <w:r w:rsidR="00F5318C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период с 01.01.2023 по 30.04.2024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EA3CE6" w:rsidRPr="006D5996" w:rsidRDefault="00EA3CE6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EA3CE6" w:rsidRDefault="00F5318C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(май</w:t>
            </w:r>
            <w:r w:rsidR="00EA3CE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)</w:t>
            </w:r>
          </w:p>
          <w:p w:rsidR="00EA3CE6" w:rsidRDefault="00751407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2024</w:t>
            </w:r>
            <w:r w:rsidR="00EA3CE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5334C4" w:rsidRPr="009E0B7A" w:rsidTr="00844F8B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EA3CE6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района».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AD15D5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D60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 бюджетное</w:t>
            </w:r>
            <w:r w:rsidR="0075140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дошкольное учреждение- детский сад «Ромашка»</w:t>
            </w:r>
            <w:r w:rsidR="00F50E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р.п. Степное Советского района Саратовской области</w:t>
            </w:r>
          </w:p>
          <w:p w:rsidR="005334C4" w:rsidRDefault="00F50EEC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</w:t>
            </w:r>
            <w:r w:rsidR="005334C4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75140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6433007800</w:t>
            </w:r>
          </w:p>
          <w:p w:rsidR="005334C4" w:rsidRPr="00250414" w:rsidRDefault="005334C4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(за </w:t>
            </w:r>
            <w:r w:rsidR="0075140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период с 01.01.2023 по 31.08.20234</w:t>
            </w:r>
            <w:r w:rsidR="00EA3CE6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года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75140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375F6C" w:rsidRDefault="0075140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(сентябрь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)</w:t>
            </w:r>
          </w:p>
          <w:p w:rsidR="005334C4" w:rsidRDefault="0075140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5334C4" w:rsidRPr="009E0B7A" w:rsidTr="00844F8B">
        <w:trPr>
          <w:trHeight w:val="25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Степновское муниципальное образование</w:t>
            </w:r>
          </w:p>
        </w:tc>
      </w:tr>
      <w:tr w:rsidR="005334C4" w:rsidRPr="009E0B7A" w:rsidTr="00844F8B">
        <w:trPr>
          <w:trHeight w:val="9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10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75140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75140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 и плановый период 2024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F9297D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11</w:t>
            </w:r>
            <w:r w:rsidR="005334C4"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Степновского му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2025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плановый период 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2026 и 2027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F9297D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12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финансово-экономической экспертизы проектов муниципальных программ Степновского муниципального образования Советского муниципального района Саратовской области и 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проектов по внесению изменений в муниципальные программы,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2024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24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F9297D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15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финансово-экономической экспертизы проектов муниципальных программ Советского муниципального образования Советского муниципального района Саратовской области и 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 xml:space="preserve">проектов по внесению изменений в муниципальные программы,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Пушкинское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16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2024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F9297D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17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Пушкинского му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ниципального 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образования на 2025 год и плановый период 2026 и 2027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F9297D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18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финансово-экономической экспертизы проектов муниципальных программ Пушкинского муниципального образования Советского муниципального района Саратовской области и 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проектов по внесению изменений в муниципальные программы,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19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2024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024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Розовского му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2025 год и плановый период 2026 и 2027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855E8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21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финансово-экономической экспертизы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 xml:space="preserve">проектов муниципальных программ Розовского муниципального образования Советского муниципального района Саратовской области и 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проектов по внесению изменений в муниципальные программы,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Председатель </w:t>
            </w: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, по мере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Золотостепское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2024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855E8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381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экспертизы проекта бюджета Золотостепского муниципального 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образования на 2025 год и плановый период 2026 и 2027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5334C4" w:rsidRPr="009E0B7A" w:rsidRDefault="00855E8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финансово-экономической экспертизы проектов муниципальных программ Золотостепского муниципального образования Советского муниципального района Саратовской области и 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проектов по внесению изменений в муниципальные программы.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25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2024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855E8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26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Любимовского му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2025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плановый период 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2026 и 2027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 xml:space="preserve">Финансовое управление, главные распорядители и получатели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855E8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27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финансово-экономической экспертизы проектов муниципальных программ Любимовского муниципального образования Советского муниципального района Саратовской области и 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проектов по внесению изменений в муниципальные программы,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28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2024</w:t>
            </w:r>
            <w:r w:rsidR="00844F8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855E87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29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Мечетненского му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2025 год и плановый период 2026 и 2027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</w:t>
            </w:r>
            <w:r w:rsidR="00855E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квартал  2024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30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Мечетненского муниципального образования Советского муниципального района Саратовской области и</w:t>
            </w:r>
            <w:r w:rsidR="00F929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проектов по внесению изменений в муниципальные программы,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</w:tbl>
    <w:p w:rsidR="005334C4" w:rsidRDefault="005334C4" w:rsidP="00EA3CE6">
      <w:pPr>
        <w:spacing w:before="180" w:after="180" w:line="240" w:lineRule="auto"/>
        <w:ind w:right="75"/>
        <w:jc w:val="both"/>
        <w:textAlignment w:val="top"/>
      </w:pPr>
    </w:p>
    <w:p w:rsidR="00EA3CE6" w:rsidRDefault="00EA3CE6" w:rsidP="00EA3CE6">
      <w:pPr>
        <w:spacing w:before="180" w:after="180" w:line="240" w:lineRule="auto"/>
        <w:ind w:right="75"/>
        <w:jc w:val="both"/>
        <w:textAlignment w:val="top"/>
      </w:pPr>
    </w:p>
    <w:p w:rsidR="00EA3CE6" w:rsidRPr="00EA3CE6" w:rsidRDefault="00EA3CE6" w:rsidP="00EA3CE6">
      <w:pPr>
        <w:spacing w:before="180" w:after="180" w:line="240" w:lineRule="auto"/>
        <w:ind w:right="7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КСО СМР                                      </w:t>
      </w:r>
      <w:r w:rsidR="00F9297D">
        <w:rPr>
          <w:rFonts w:ascii="Times New Roman" w:hAnsi="Times New Roman" w:cs="Times New Roman"/>
          <w:b/>
          <w:sz w:val="28"/>
          <w:szCs w:val="28"/>
        </w:rPr>
        <w:t xml:space="preserve">                               С.А.Губко</w:t>
      </w:r>
    </w:p>
    <w:p w:rsidR="004E4DA7" w:rsidRDefault="004E4DA7" w:rsidP="000D1FE7">
      <w:pPr>
        <w:spacing w:before="180" w:after="180" w:line="240" w:lineRule="auto"/>
        <w:ind w:left="75" w:right="75"/>
        <w:jc w:val="both"/>
        <w:textAlignment w:val="top"/>
      </w:pPr>
    </w:p>
    <w:sectPr w:rsidR="004E4DA7" w:rsidSect="00375F6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61" w:rsidRDefault="00D12361" w:rsidP="008B3F01">
      <w:pPr>
        <w:spacing w:after="0" w:line="240" w:lineRule="auto"/>
      </w:pPr>
      <w:r>
        <w:separator/>
      </w:r>
    </w:p>
  </w:endnote>
  <w:endnote w:type="continuationSeparator" w:id="1">
    <w:p w:rsidR="00D12361" w:rsidRDefault="00D12361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63"/>
      <w:showingPlcHdr/>
    </w:sdtPr>
    <w:sdtContent>
      <w:p w:rsidR="00844F8B" w:rsidRDefault="003A6474">
        <w:pPr>
          <w:pStyle w:val="a8"/>
          <w:jc w:val="right"/>
        </w:pPr>
        <w:r>
          <w:t xml:space="preserve">     </w:t>
        </w:r>
      </w:p>
    </w:sdtContent>
  </w:sdt>
  <w:p w:rsidR="00844F8B" w:rsidRDefault="00844F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61" w:rsidRDefault="00D12361" w:rsidP="008B3F01">
      <w:pPr>
        <w:spacing w:after="0" w:line="240" w:lineRule="auto"/>
      </w:pPr>
      <w:r>
        <w:separator/>
      </w:r>
    </w:p>
  </w:footnote>
  <w:footnote w:type="continuationSeparator" w:id="1">
    <w:p w:rsidR="00D12361" w:rsidRDefault="00D12361" w:rsidP="008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7A"/>
    <w:rsid w:val="00050ADD"/>
    <w:rsid w:val="0005666C"/>
    <w:rsid w:val="0008473D"/>
    <w:rsid w:val="0009449F"/>
    <w:rsid w:val="000A460E"/>
    <w:rsid w:val="000B54A8"/>
    <w:rsid w:val="000B692B"/>
    <w:rsid w:val="000B7B8D"/>
    <w:rsid w:val="000D1FE7"/>
    <w:rsid w:val="000E2E23"/>
    <w:rsid w:val="000E607F"/>
    <w:rsid w:val="00125696"/>
    <w:rsid w:val="0013521F"/>
    <w:rsid w:val="00135780"/>
    <w:rsid w:val="001425E9"/>
    <w:rsid w:val="00147D97"/>
    <w:rsid w:val="00153954"/>
    <w:rsid w:val="001616B1"/>
    <w:rsid w:val="00162DEC"/>
    <w:rsid w:val="00196CBC"/>
    <w:rsid w:val="001B294D"/>
    <w:rsid w:val="001C046C"/>
    <w:rsid w:val="001D00DF"/>
    <w:rsid w:val="001D49F5"/>
    <w:rsid w:val="001F7104"/>
    <w:rsid w:val="00213D31"/>
    <w:rsid w:val="00215C0C"/>
    <w:rsid w:val="00221743"/>
    <w:rsid w:val="00250414"/>
    <w:rsid w:val="00266E85"/>
    <w:rsid w:val="002A0001"/>
    <w:rsid w:val="002B57BA"/>
    <w:rsid w:val="00300995"/>
    <w:rsid w:val="00322AA9"/>
    <w:rsid w:val="003331CB"/>
    <w:rsid w:val="00354BA4"/>
    <w:rsid w:val="00362CBA"/>
    <w:rsid w:val="00367548"/>
    <w:rsid w:val="00375F6C"/>
    <w:rsid w:val="003878C1"/>
    <w:rsid w:val="00396E8A"/>
    <w:rsid w:val="003A6008"/>
    <w:rsid w:val="003A6474"/>
    <w:rsid w:val="003B2CA3"/>
    <w:rsid w:val="003C0C26"/>
    <w:rsid w:val="003E65CC"/>
    <w:rsid w:val="004008F4"/>
    <w:rsid w:val="00414B3F"/>
    <w:rsid w:val="0043735A"/>
    <w:rsid w:val="004454D0"/>
    <w:rsid w:val="00463725"/>
    <w:rsid w:val="0048125F"/>
    <w:rsid w:val="004B571A"/>
    <w:rsid w:val="004B6142"/>
    <w:rsid w:val="004C462C"/>
    <w:rsid w:val="004C6409"/>
    <w:rsid w:val="004D0C3B"/>
    <w:rsid w:val="004D0EC8"/>
    <w:rsid w:val="004D29AF"/>
    <w:rsid w:val="004E4DA7"/>
    <w:rsid w:val="005058A3"/>
    <w:rsid w:val="0051237E"/>
    <w:rsid w:val="00525481"/>
    <w:rsid w:val="0052629B"/>
    <w:rsid w:val="0053201B"/>
    <w:rsid w:val="00532A92"/>
    <w:rsid w:val="005334C4"/>
    <w:rsid w:val="00557D93"/>
    <w:rsid w:val="005749F3"/>
    <w:rsid w:val="005837B7"/>
    <w:rsid w:val="005B2F84"/>
    <w:rsid w:val="005B4EC9"/>
    <w:rsid w:val="005B621F"/>
    <w:rsid w:val="005B678C"/>
    <w:rsid w:val="005C1756"/>
    <w:rsid w:val="005C4471"/>
    <w:rsid w:val="005C4A61"/>
    <w:rsid w:val="005C737D"/>
    <w:rsid w:val="005F3BF6"/>
    <w:rsid w:val="006278B9"/>
    <w:rsid w:val="006648CF"/>
    <w:rsid w:val="00665408"/>
    <w:rsid w:val="00674121"/>
    <w:rsid w:val="0068193F"/>
    <w:rsid w:val="00692696"/>
    <w:rsid w:val="006A08F3"/>
    <w:rsid w:val="006A0DCD"/>
    <w:rsid w:val="006A6FDF"/>
    <w:rsid w:val="006B0166"/>
    <w:rsid w:val="006B207E"/>
    <w:rsid w:val="006D73AC"/>
    <w:rsid w:val="0070110B"/>
    <w:rsid w:val="00721ECE"/>
    <w:rsid w:val="00751407"/>
    <w:rsid w:val="00782C27"/>
    <w:rsid w:val="007A7E36"/>
    <w:rsid w:val="007E4104"/>
    <w:rsid w:val="008223EB"/>
    <w:rsid w:val="00832AF3"/>
    <w:rsid w:val="008346E4"/>
    <w:rsid w:val="008362C8"/>
    <w:rsid w:val="00844F8B"/>
    <w:rsid w:val="00855E87"/>
    <w:rsid w:val="00861356"/>
    <w:rsid w:val="008758F3"/>
    <w:rsid w:val="0087642A"/>
    <w:rsid w:val="008A1959"/>
    <w:rsid w:val="008A726F"/>
    <w:rsid w:val="008A731C"/>
    <w:rsid w:val="008B3F01"/>
    <w:rsid w:val="008F1F5E"/>
    <w:rsid w:val="00903D26"/>
    <w:rsid w:val="00912CBC"/>
    <w:rsid w:val="00916D21"/>
    <w:rsid w:val="009259BB"/>
    <w:rsid w:val="009266FD"/>
    <w:rsid w:val="00941D7D"/>
    <w:rsid w:val="00943BE7"/>
    <w:rsid w:val="00947913"/>
    <w:rsid w:val="00947EE4"/>
    <w:rsid w:val="00953F64"/>
    <w:rsid w:val="00967846"/>
    <w:rsid w:val="0098275C"/>
    <w:rsid w:val="00984B26"/>
    <w:rsid w:val="009A6D01"/>
    <w:rsid w:val="009C0670"/>
    <w:rsid w:val="009C494C"/>
    <w:rsid w:val="009D426B"/>
    <w:rsid w:val="009D6083"/>
    <w:rsid w:val="009E0B7A"/>
    <w:rsid w:val="009F5DB1"/>
    <w:rsid w:val="00A00A55"/>
    <w:rsid w:val="00A22038"/>
    <w:rsid w:val="00A5586A"/>
    <w:rsid w:val="00A57A76"/>
    <w:rsid w:val="00A659B2"/>
    <w:rsid w:val="00A87D13"/>
    <w:rsid w:val="00AB4CBB"/>
    <w:rsid w:val="00AF4310"/>
    <w:rsid w:val="00B16164"/>
    <w:rsid w:val="00B374C7"/>
    <w:rsid w:val="00B4415B"/>
    <w:rsid w:val="00B517A5"/>
    <w:rsid w:val="00B5621E"/>
    <w:rsid w:val="00B60E38"/>
    <w:rsid w:val="00B83916"/>
    <w:rsid w:val="00B90F3B"/>
    <w:rsid w:val="00B94A5C"/>
    <w:rsid w:val="00BA7D74"/>
    <w:rsid w:val="00BF3842"/>
    <w:rsid w:val="00C15458"/>
    <w:rsid w:val="00C3492B"/>
    <w:rsid w:val="00C44C7E"/>
    <w:rsid w:val="00C515A1"/>
    <w:rsid w:val="00C56805"/>
    <w:rsid w:val="00C73829"/>
    <w:rsid w:val="00C75AB3"/>
    <w:rsid w:val="00CE24BC"/>
    <w:rsid w:val="00CF62A2"/>
    <w:rsid w:val="00D01211"/>
    <w:rsid w:val="00D01823"/>
    <w:rsid w:val="00D10F4F"/>
    <w:rsid w:val="00D12361"/>
    <w:rsid w:val="00D14D9B"/>
    <w:rsid w:val="00D43E54"/>
    <w:rsid w:val="00D77B93"/>
    <w:rsid w:val="00DA1BB9"/>
    <w:rsid w:val="00DA5C3F"/>
    <w:rsid w:val="00DD0CAE"/>
    <w:rsid w:val="00DE0517"/>
    <w:rsid w:val="00DE2D46"/>
    <w:rsid w:val="00DE6398"/>
    <w:rsid w:val="00DF02AE"/>
    <w:rsid w:val="00DF09A9"/>
    <w:rsid w:val="00E03CD1"/>
    <w:rsid w:val="00E1335A"/>
    <w:rsid w:val="00E214CA"/>
    <w:rsid w:val="00E31DB0"/>
    <w:rsid w:val="00E416D2"/>
    <w:rsid w:val="00E5305D"/>
    <w:rsid w:val="00E62BC1"/>
    <w:rsid w:val="00E71603"/>
    <w:rsid w:val="00E71A68"/>
    <w:rsid w:val="00E81580"/>
    <w:rsid w:val="00E849F7"/>
    <w:rsid w:val="00E857BC"/>
    <w:rsid w:val="00E94C3A"/>
    <w:rsid w:val="00EA3CE6"/>
    <w:rsid w:val="00EB3709"/>
    <w:rsid w:val="00EC365E"/>
    <w:rsid w:val="00EE36B9"/>
    <w:rsid w:val="00EF29F1"/>
    <w:rsid w:val="00F15E25"/>
    <w:rsid w:val="00F25734"/>
    <w:rsid w:val="00F33D10"/>
    <w:rsid w:val="00F41EDD"/>
    <w:rsid w:val="00F50EEC"/>
    <w:rsid w:val="00F5318C"/>
    <w:rsid w:val="00F62678"/>
    <w:rsid w:val="00F64E45"/>
    <w:rsid w:val="00F708CD"/>
    <w:rsid w:val="00F860E2"/>
    <w:rsid w:val="00F9297D"/>
    <w:rsid w:val="00FA06FE"/>
    <w:rsid w:val="00FA50DE"/>
    <w:rsid w:val="00FB6FCB"/>
    <w:rsid w:val="00FC2410"/>
    <w:rsid w:val="00FC77DA"/>
    <w:rsid w:val="00FD38A4"/>
    <w:rsid w:val="00FE2B80"/>
    <w:rsid w:val="00FF454B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6"/>
  </w:style>
  <w:style w:type="paragraph" w:styleId="2">
    <w:name w:val="heading 2"/>
    <w:basedOn w:val="a"/>
    <w:link w:val="20"/>
    <w:uiPriority w:val="9"/>
    <w:qFormat/>
    <w:rsid w:val="009E0B7A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7A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E0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3F01"/>
  </w:style>
  <w:style w:type="paragraph" w:styleId="a8">
    <w:name w:val="footer"/>
    <w:basedOn w:val="a"/>
    <w:link w:val="a9"/>
    <w:uiPriority w:val="99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F01"/>
  </w:style>
  <w:style w:type="paragraph" w:customStyle="1" w:styleId="22">
    <w:name w:val="Основной текст 22"/>
    <w:basedOn w:val="a"/>
    <w:rsid w:val="006A6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318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8A32-1FD4-40B0-BBC2-EC054E9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70</cp:revision>
  <cp:lastPrinted>2023-12-12T12:45:00Z</cp:lastPrinted>
  <dcterms:created xsi:type="dcterms:W3CDTF">2013-08-08T12:46:00Z</dcterms:created>
  <dcterms:modified xsi:type="dcterms:W3CDTF">2023-12-12T12:46:00Z</dcterms:modified>
</cp:coreProperties>
</file>